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DA3C" w14:textId="77777777" w:rsidR="00F426A7" w:rsidRDefault="00F426A7" w:rsidP="00F535B8">
      <w:pPr>
        <w:spacing w:after="0"/>
        <w:ind w:firstLine="709"/>
        <w:jc w:val="center"/>
        <w:rPr>
          <w:rFonts w:cs="Times New Roman"/>
          <w:b/>
          <w:bCs/>
          <w:sz w:val="44"/>
          <w:szCs w:val="44"/>
        </w:rPr>
      </w:pPr>
      <w:bookmarkStart w:id="0" w:name="_GoBack"/>
      <w:bookmarkEnd w:id="0"/>
      <w:r w:rsidRPr="00F535B8">
        <w:rPr>
          <w:rFonts w:cs="Times New Roman"/>
          <w:b/>
          <w:bCs/>
          <w:sz w:val="44"/>
          <w:szCs w:val="44"/>
        </w:rPr>
        <w:t>Порядок обращения за осуществлением административных процедур в электронной форме</w:t>
      </w:r>
    </w:p>
    <w:p w14:paraId="01B5C868" w14:textId="77777777" w:rsidR="00F535B8" w:rsidRPr="00F535B8" w:rsidRDefault="00F535B8" w:rsidP="00F535B8">
      <w:pPr>
        <w:spacing w:after="0"/>
        <w:ind w:firstLine="709"/>
        <w:jc w:val="center"/>
        <w:rPr>
          <w:rFonts w:cs="Times New Roman"/>
          <w:b/>
          <w:bCs/>
          <w:sz w:val="44"/>
          <w:szCs w:val="44"/>
        </w:rPr>
      </w:pPr>
    </w:p>
    <w:p w14:paraId="40041EEA" w14:textId="54141D98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  <w:r w:rsidRPr="00F426A7">
        <w:rPr>
          <w:rFonts w:cs="Times New Roman"/>
          <w:szCs w:val="28"/>
        </w:rPr>
        <w:t xml:space="preserve">Порядок обращения за осуществлением административных процедур в электронной форме установлен статьями 14, 15 </w:t>
      </w:r>
      <w:hyperlink r:id="rId5" w:history="1">
        <w:r w:rsidRPr="00F535B8">
          <w:rPr>
            <w:rStyle w:val="a3"/>
            <w:rFonts w:cs="Times New Roman"/>
            <w:szCs w:val="28"/>
          </w:rPr>
          <w:t>Закона Республики Беларусь от 28 октября 2008 г. № 433-З «Об основах административных процедур»</w:t>
        </w:r>
      </w:hyperlink>
      <w:r w:rsidRPr="00F426A7">
        <w:rPr>
          <w:rFonts w:cs="Times New Roman"/>
          <w:szCs w:val="28"/>
        </w:rPr>
        <w:t>.</w:t>
      </w:r>
    </w:p>
    <w:p w14:paraId="7922DF3B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</w:p>
    <w:p w14:paraId="49DACDAC" w14:textId="7DC8845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  <w:r w:rsidRPr="00F426A7">
        <w:rPr>
          <w:rFonts w:cs="Times New Roman"/>
          <w:szCs w:val="28"/>
        </w:rPr>
        <w:t xml:space="preserve">В соответствии с пунктом 6 статьи 14 Закона «Об основах административных процедур» от 28.10.2008 № 433-З заявление заинтересованного лица в электронной форме подается через </w:t>
      </w:r>
      <w:hyperlink r:id="rId6" w:history="1">
        <w:r w:rsidRPr="00F535B8">
          <w:rPr>
            <w:rStyle w:val="a3"/>
            <w:rFonts w:cs="Times New Roman"/>
            <w:szCs w:val="28"/>
          </w:rPr>
          <w:t>единый портал электронных услуг</w:t>
        </w:r>
      </w:hyperlink>
      <w:r w:rsidR="00837405">
        <w:rPr>
          <w:rFonts w:cs="Times New Roman"/>
          <w:szCs w:val="28"/>
        </w:rPr>
        <w:t xml:space="preserve"> </w:t>
      </w:r>
      <w:r w:rsidR="00F535B8">
        <w:rPr>
          <w:rFonts w:cs="Times New Roman"/>
          <w:szCs w:val="28"/>
        </w:rPr>
        <w:t xml:space="preserve">. </w:t>
      </w:r>
    </w:p>
    <w:p w14:paraId="6A112768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</w:p>
    <w:p w14:paraId="2F21BE83" w14:textId="773F4B5E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  <w:r w:rsidRPr="00F426A7">
        <w:rPr>
          <w:rFonts w:cs="Times New Roman"/>
          <w:szCs w:val="28"/>
        </w:rPr>
        <w:t xml:space="preserve">Перечень административных процедур, заявления заинтересованных лиц по которым подаются в электронной форме через единый портал электронных услуг, установлен </w:t>
      </w:r>
      <w:hyperlink r:id="rId7" w:history="1">
        <w:r w:rsidRPr="00F535B8">
          <w:rPr>
            <w:rStyle w:val="a3"/>
            <w:rFonts w:cs="Times New Roman"/>
            <w:szCs w:val="28"/>
          </w:rPr>
          <w:t>постановлением Совета Министров Республики Беларусь от 26 апреля 2024 г. № 322 "Об административных процедурах, осуществляемых в электронной форме"</w:t>
        </w:r>
      </w:hyperlink>
    </w:p>
    <w:p w14:paraId="3C96797D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</w:p>
    <w:p w14:paraId="73BF7857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  <w:r w:rsidRPr="00F426A7">
        <w:rPr>
          <w:rFonts w:cs="Times New Roman"/>
          <w:szCs w:val="28"/>
        </w:rPr>
        <w:t>Заявление заинтересованного лица в электронной форме подается через единый портал электронных услуг после получения к нему доступа.</w:t>
      </w:r>
    </w:p>
    <w:p w14:paraId="137889D5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</w:p>
    <w:p w14:paraId="124C7D55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  <w:r w:rsidRPr="00F426A7">
        <w:rPr>
          <w:rFonts w:cs="Times New Roman"/>
          <w:szCs w:val="28"/>
        </w:rPr>
        <w:t>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процедур, подлежащих осуществлению в электронной форме через единый портал электронных услуг.</w:t>
      </w:r>
    </w:p>
    <w:p w14:paraId="1B70EE43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</w:p>
    <w:p w14:paraId="567145A6" w14:textId="77777777" w:rsidR="00F426A7" w:rsidRPr="00F535B8" w:rsidRDefault="00F426A7" w:rsidP="00F535B8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F535B8">
        <w:rPr>
          <w:rFonts w:cs="Times New Roman"/>
          <w:b/>
          <w:bCs/>
          <w:szCs w:val="28"/>
        </w:rPr>
        <w:t>Порядок получения уникального идентификатора</w:t>
      </w:r>
    </w:p>
    <w:p w14:paraId="5289CBD1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</w:p>
    <w:p w14:paraId="0B5CFAF4" w14:textId="576EF6D1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  <w:r w:rsidRPr="00F426A7">
        <w:rPr>
          <w:rFonts w:cs="Times New Roman"/>
          <w:szCs w:val="28"/>
        </w:rPr>
        <w:t xml:space="preserve">Порядок получения уникального идентификатора определен Положением «О порядке получения уникального идентификатора» утвержденного </w:t>
      </w:r>
      <w:hyperlink r:id="rId8" w:history="1">
        <w:r w:rsidR="00210CE6">
          <w:rPr>
            <w:rStyle w:val="a3"/>
            <w:rFonts w:cs="Times New Roman"/>
            <w:szCs w:val="28"/>
          </w:rPr>
          <w:t>п</w:t>
        </w:r>
        <w:r w:rsidRPr="00F535B8">
          <w:rPr>
            <w:rStyle w:val="a3"/>
            <w:rFonts w:cs="Times New Roman"/>
            <w:szCs w:val="28"/>
          </w:rPr>
          <w:t xml:space="preserve">остановлением Совета Министров Республики Беларусь от </w:t>
        </w:r>
        <w:r w:rsidR="00F535B8" w:rsidRPr="00F535B8">
          <w:rPr>
            <w:rStyle w:val="a3"/>
            <w:rFonts w:cs="Times New Roman"/>
            <w:szCs w:val="28"/>
          </w:rPr>
          <w:t>25</w:t>
        </w:r>
        <w:r w:rsidRPr="00F535B8">
          <w:rPr>
            <w:rStyle w:val="a3"/>
            <w:rFonts w:cs="Times New Roman"/>
            <w:szCs w:val="28"/>
          </w:rPr>
          <w:t>.</w:t>
        </w:r>
        <w:r w:rsidR="00F535B8" w:rsidRPr="00F535B8">
          <w:rPr>
            <w:rStyle w:val="a3"/>
            <w:rFonts w:cs="Times New Roman"/>
            <w:szCs w:val="28"/>
          </w:rPr>
          <w:t>10</w:t>
        </w:r>
        <w:r w:rsidRPr="00F535B8">
          <w:rPr>
            <w:rStyle w:val="a3"/>
            <w:rFonts w:cs="Times New Roman"/>
            <w:szCs w:val="28"/>
          </w:rPr>
          <w:t>.20</w:t>
        </w:r>
        <w:r w:rsidR="00F535B8" w:rsidRPr="00F535B8">
          <w:rPr>
            <w:rStyle w:val="a3"/>
            <w:rFonts w:cs="Times New Roman"/>
            <w:szCs w:val="28"/>
          </w:rPr>
          <w:t>24</w:t>
        </w:r>
        <w:r w:rsidRPr="00F535B8">
          <w:rPr>
            <w:rStyle w:val="a3"/>
            <w:rFonts w:cs="Times New Roman"/>
            <w:szCs w:val="28"/>
          </w:rPr>
          <w:t xml:space="preserve"> г. № </w:t>
        </w:r>
        <w:r w:rsidR="00F535B8" w:rsidRPr="00F535B8">
          <w:rPr>
            <w:rStyle w:val="a3"/>
            <w:rFonts w:cs="Times New Roman"/>
            <w:szCs w:val="28"/>
          </w:rPr>
          <w:t>792</w:t>
        </w:r>
      </w:hyperlink>
      <w:r w:rsidRPr="00F426A7">
        <w:rPr>
          <w:rFonts w:cs="Times New Roman"/>
          <w:szCs w:val="28"/>
        </w:rPr>
        <w:t>.</w:t>
      </w:r>
    </w:p>
    <w:p w14:paraId="091416F2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</w:p>
    <w:p w14:paraId="62C0ED25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  <w:r w:rsidRPr="00210CE6">
        <w:rPr>
          <w:rFonts w:cs="Times New Roman"/>
          <w:b/>
          <w:bCs/>
          <w:szCs w:val="28"/>
        </w:rPr>
        <w:t>Уникальный идентификатор –</w:t>
      </w:r>
      <w:r w:rsidRPr="00F426A7">
        <w:rPr>
          <w:rFonts w:cs="Times New Roman"/>
          <w:szCs w:val="28"/>
        </w:rPr>
        <w:t xml:space="preserve"> данные, однозначно характеризующие гражданина при осуществлении административных процедур в электронной форме через личный электронный кабинет, в отношении которых законодательством об административных процедурах установлена такая форма их осуществления, а также при заказе и получении электронных услуг.</w:t>
      </w:r>
    </w:p>
    <w:p w14:paraId="1E569D3A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</w:p>
    <w:p w14:paraId="7BDA8C6A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  <w:r w:rsidRPr="00F426A7">
        <w:rPr>
          <w:rFonts w:cs="Times New Roman"/>
          <w:szCs w:val="28"/>
        </w:rPr>
        <w:t>Уникальный идентификатор позволяет войти в персональный электронный кабинет на едином портале электронных услуг и осуществить:</w:t>
      </w:r>
    </w:p>
    <w:p w14:paraId="0A49B041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</w:p>
    <w:p w14:paraId="47FB56E6" w14:textId="45D7FCA4" w:rsidR="00F426A7" w:rsidRPr="00210CE6" w:rsidRDefault="00F426A7" w:rsidP="00210CE6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210CE6">
        <w:rPr>
          <w:rFonts w:cs="Times New Roman"/>
          <w:szCs w:val="28"/>
        </w:rPr>
        <w:t>подачу (отзыв) заявлений об осуществлении административных процедур;</w:t>
      </w:r>
    </w:p>
    <w:p w14:paraId="1041929E" w14:textId="1806542D" w:rsidR="00F426A7" w:rsidRPr="00210CE6" w:rsidRDefault="00F426A7" w:rsidP="00210CE6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210CE6">
        <w:rPr>
          <w:rFonts w:cs="Times New Roman"/>
          <w:szCs w:val="28"/>
        </w:rPr>
        <w:t>получение административных решений (уведомлений о принятых административных решениях);</w:t>
      </w:r>
    </w:p>
    <w:p w14:paraId="3EA281CD" w14:textId="2C2A1C53" w:rsidR="00F426A7" w:rsidRDefault="00F426A7" w:rsidP="00210CE6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210CE6">
        <w:rPr>
          <w:rFonts w:cs="Times New Roman"/>
          <w:szCs w:val="28"/>
        </w:rPr>
        <w:t xml:space="preserve">подачу (отзыв) административных жалоб в электронной форме (Перечень административных процедур по которым имеется возможность подачи административных жалоб определён </w:t>
      </w:r>
      <w:hyperlink r:id="rId9" w:history="1">
        <w:r w:rsidRPr="00210CE6">
          <w:rPr>
            <w:rStyle w:val="a3"/>
            <w:rFonts w:cs="Times New Roman"/>
            <w:szCs w:val="28"/>
          </w:rPr>
          <w:t>постановлением Совета Министров Республики Беларусь от 26 апреля 2024 г. № 322 "Об административных процедурах, осуществляемых в электронной форме"</w:t>
        </w:r>
      </w:hyperlink>
      <w:r w:rsidRPr="00210CE6">
        <w:rPr>
          <w:rFonts w:cs="Times New Roman"/>
          <w:szCs w:val="28"/>
        </w:rPr>
        <w:t>)</w:t>
      </w:r>
      <w:r w:rsidR="0078071A">
        <w:rPr>
          <w:rFonts w:cs="Times New Roman"/>
          <w:szCs w:val="28"/>
        </w:rPr>
        <w:t>.</w:t>
      </w:r>
    </w:p>
    <w:p w14:paraId="75D1640D" w14:textId="77777777" w:rsidR="00210CE6" w:rsidRPr="00210CE6" w:rsidRDefault="00210CE6" w:rsidP="00210CE6">
      <w:pPr>
        <w:pStyle w:val="a5"/>
        <w:spacing w:after="0"/>
        <w:ind w:left="1429"/>
        <w:jc w:val="both"/>
        <w:rPr>
          <w:rFonts w:cs="Times New Roman"/>
          <w:szCs w:val="28"/>
        </w:rPr>
      </w:pPr>
    </w:p>
    <w:p w14:paraId="7B5A7D78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  <w:r w:rsidRPr="00F426A7">
        <w:rPr>
          <w:rFonts w:cs="Times New Roman"/>
          <w:szCs w:val="28"/>
        </w:rPr>
        <w:t xml:space="preserve">Для получения уникального идентификатора </w:t>
      </w:r>
      <w:r w:rsidRPr="00210CE6">
        <w:rPr>
          <w:rFonts w:cs="Times New Roman"/>
          <w:szCs w:val="28"/>
        </w:rPr>
        <w:t>необходимо обратиться в службу «одно окно» местного исполнительного и распорядительного органа по месту проживания</w:t>
      </w:r>
      <w:r w:rsidRPr="00F426A7">
        <w:rPr>
          <w:rFonts w:cs="Times New Roman"/>
          <w:szCs w:val="28"/>
        </w:rPr>
        <w:t>, уполномоченную на выдачу уникального идентификатора с документом, удостоверяющим личность.</w:t>
      </w:r>
    </w:p>
    <w:p w14:paraId="598C694A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</w:p>
    <w:p w14:paraId="7AB03018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  <w:r w:rsidRPr="00210CE6">
        <w:rPr>
          <w:rFonts w:cs="Times New Roman"/>
          <w:b/>
          <w:bCs/>
          <w:szCs w:val="28"/>
        </w:rPr>
        <w:t>Уникальный идентификатор</w:t>
      </w:r>
      <w:r w:rsidRPr="00F426A7">
        <w:rPr>
          <w:rFonts w:cs="Times New Roman"/>
          <w:szCs w:val="28"/>
        </w:rPr>
        <w:t xml:space="preserve"> представляет собой последовательность символов, идентичную идентификационному номеру, указанному в документе, удостоверяющем личность гражданина.</w:t>
      </w:r>
    </w:p>
    <w:p w14:paraId="5431FE5B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</w:p>
    <w:p w14:paraId="1CF7C9CB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  <w:r w:rsidRPr="00210CE6">
        <w:rPr>
          <w:rFonts w:cs="Times New Roman"/>
          <w:b/>
          <w:bCs/>
          <w:szCs w:val="28"/>
        </w:rPr>
        <w:t>Личный электронный кабинет</w:t>
      </w:r>
      <w:r w:rsidRPr="00F426A7">
        <w:rPr>
          <w:rFonts w:cs="Times New Roman"/>
          <w:szCs w:val="28"/>
        </w:rPr>
        <w:t xml:space="preserve"> формируется в автоматическом режиме одновременно с получением гражданином уникального идентификатора</w:t>
      </w:r>
    </w:p>
    <w:p w14:paraId="69053754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</w:p>
    <w:p w14:paraId="12468CC0" w14:textId="1490B8F2" w:rsidR="00F426A7" w:rsidRPr="00F426A7" w:rsidRDefault="00F426A7" w:rsidP="00210CE6">
      <w:pPr>
        <w:spacing w:after="0"/>
        <w:ind w:firstLine="709"/>
        <w:jc w:val="both"/>
        <w:rPr>
          <w:rFonts w:cs="Times New Roman"/>
          <w:szCs w:val="28"/>
        </w:rPr>
      </w:pPr>
      <w:r w:rsidRPr="00F426A7">
        <w:rPr>
          <w:rFonts w:cs="Times New Roman"/>
          <w:szCs w:val="28"/>
        </w:rPr>
        <w:t>Назначение уникального идентификатора, а также формирование временного пароля в автоматическом режиме в порядке, определяемом оператором ОАИС, осуществляются службой выдачи при соблюдении следующих условий:</w:t>
      </w:r>
    </w:p>
    <w:p w14:paraId="37925C6B" w14:textId="77777777" w:rsidR="00F426A7" w:rsidRPr="00210CE6" w:rsidRDefault="00F426A7" w:rsidP="00210CE6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210CE6">
        <w:rPr>
          <w:rFonts w:cs="Times New Roman"/>
          <w:szCs w:val="28"/>
        </w:rPr>
        <w:t>гражданином представлен действительный документ, удостоверяющий личность;</w:t>
      </w:r>
    </w:p>
    <w:p w14:paraId="04F05755" w14:textId="77777777" w:rsidR="00F426A7" w:rsidRPr="00210CE6" w:rsidRDefault="00F426A7" w:rsidP="00210CE6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210CE6">
        <w:rPr>
          <w:rFonts w:cs="Times New Roman"/>
          <w:szCs w:val="28"/>
        </w:rPr>
        <w:t>уникальный идентификатор гражданину ранее не назначался;</w:t>
      </w:r>
    </w:p>
    <w:p w14:paraId="1352FEEB" w14:textId="77777777" w:rsidR="00F426A7" w:rsidRPr="00210CE6" w:rsidRDefault="00F426A7" w:rsidP="00210CE6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210CE6">
        <w:rPr>
          <w:rFonts w:cs="Times New Roman"/>
          <w:szCs w:val="28"/>
        </w:rPr>
        <w:t>гражданином подтвержден факт использования номера телефона;</w:t>
      </w:r>
    </w:p>
    <w:p w14:paraId="720A4932" w14:textId="77777777" w:rsidR="00F426A7" w:rsidRPr="00210CE6" w:rsidRDefault="00F426A7" w:rsidP="00210CE6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210CE6">
        <w:rPr>
          <w:rFonts w:cs="Times New Roman"/>
          <w:szCs w:val="28"/>
        </w:rPr>
        <w:t>номер телефона не используется с другим уникальным идентификатором;</w:t>
      </w:r>
    </w:p>
    <w:p w14:paraId="0FA6FC7A" w14:textId="77777777" w:rsidR="00F426A7" w:rsidRDefault="00F426A7" w:rsidP="00210CE6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210CE6">
        <w:rPr>
          <w:rFonts w:cs="Times New Roman"/>
          <w:szCs w:val="28"/>
        </w:rPr>
        <w:t>установлена достоверность сведений о гражданине, указанных в заявлении и документе, удостоверяющем личность, при проведении сверки.</w:t>
      </w:r>
    </w:p>
    <w:p w14:paraId="6C9E6B8C" w14:textId="77777777" w:rsidR="00210CE6" w:rsidRPr="00210CE6" w:rsidRDefault="00210CE6" w:rsidP="00210CE6">
      <w:pPr>
        <w:pStyle w:val="a5"/>
        <w:spacing w:after="0"/>
        <w:ind w:left="1429"/>
        <w:jc w:val="both"/>
        <w:rPr>
          <w:rFonts w:cs="Times New Roman"/>
          <w:szCs w:val="28"/>
        </w:rPr>
      </w:pPr>
    </w:p>
    <w:p w14:paraId="14308ACC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  <w:r w:rsidRPr="00210CE6">
        <w:rPr>
          <w:rFonts w:cs="Times New Roman"/>
          <w:b/>
          <w:bCs/>
          <w:szCs w:val="28"/>
        </w:rPr>
        <w:t>Временный пароль</w:t>
      </w:r>
      <w:r w:rsidRPr="00F426A7">
        <w:rPr>
          <w:rFonts w:cs="Times New Roman"/>
          <w:szCs w:val="28"/>
        </w:rPr>
        <w:t xml:space="preserve"> направляется гражданину посредством </w:t>
      </w:r>
      <w:proofErr w:type="spellStart"/>
      <w:r w:rsidRPr="00F426A7">
        <w:rPr>
          <w:rFonts w:cs="Times New Roman"/>
          <w:szCs w:val="28"/>
        </w:rPr>
        <w:t>СМС-сообщения</w:t>
      </w:r>
      <w:proofErr w:type="spellEnd"/>
      <w:r w:rsidRPr="00F426A7">
        <w:rPr>
          <w:rFonts w:cs="Times New Roman"/>
          <w:szCs w:val="28"/>
        </w:rPr>
        <w:t xml:space="preserve"> на номер телефона, указанный им в заявлении.</w:t>
      </w:r>
    </w:p>
    <w:p w14:paraId="2549699C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</w:p>
    <w:p w14:paraId="0C6553AD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  <w:r w:rsidRPr="00F426A7">
        <w:rPr>
          <w:rFonts w:cs="Times New Roman"/>
          <w:szCs w:val="28"/>
        </w:rPr>
        <w:t>Гражданин самостоятельно изменяет временный пароль. После изменения временного пароля гражданин может формировать статический пароль неограниченное количество раз.</w:t>
      </w:r>
    </w:p>
    <w:p w14:paraId="2647CAB2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</w:p>
    <w:p w14:paraId="2B37E702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  <w:r w:rsidRPr="00F426A7">
        <w:rPr>
          <w:rFonts w:cs="Times New Roman"/>
          <w:szCs w:val="28"/>
        </w:rPr>
        <w:t>Изменение временного пароля и формирование статического пароля осуществляются гражданином при первом входе в личный электронный кабинет.</w:t>
      </w:r>
    </w:p>
    <w:p w14:paraId="1AA5F120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</w:p>
    <w:p w14:paraId="6B201158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  <w:r w:rsidRPr="00210CE6">
        <w:rPr>
          <w:rFonts w:cs="Times New Roman"/>
          <w:b/>
          <w:bCs/>
          <w:szCs w:val="28"/>
        </w:rPr>
        <w:t>В случае утраты статического пароля</w:t>
      </w:r>
      <w:r w:rsidRPr="00F426A7">
        <w:rPr>
          <w:rFonts w:cs="Times New Roman"/>
          <w:szCs w:val="28"/>
        </w:rPr>
        <w:t xml:space="preserve"> гражданин может самостоятельно сформировать новый статический пароль при входе в личный электронный кабинет в порядке, определяемом оператором ОАИС.</w:t>
      </w:r>
    </w:p>
    <w:p w14:paraId="48464A10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</w:p>
    <w:p w14:paraId="0F8DB64E" w14:textId="0F13E2BA" w:rsidR="00F426A7" w:rsidRPr="00F426A7" w:rsidRDefault="00F426A7" w:rsidP="00210CE6">
      <w:pPr>
        <w:spacing w:after="0"/>
        <w:ind w:firstLine="709"/>
        <w:jc w:val="both"/>
        <w:rPr>
          <w:rFonts w:cs="Times New Roman"/>
          <w:szCs w:val="28"/>
        </w:rPr>
      </w:pPr>
      <w:r w:rsidRPr="00210CE6">
        <w:rPr>
          <w:rFonts w:cs="Times New Roman"/>
          <w:b/>
          <w:bCs/>
          <w:szCs w:val="28"/>
        </w:rPr>
        <w:t>В случае изменения номера телефона</w:t>
      </w:r>
      <w:r w:rsidRPr="00F426A7">
        <w:rPr>
          <w:rFonts w:cs="Times New Roman"/>
          <w:szCs w:val="28"/>
        </w:rPr>
        <w:t>, указанного в заявлении, гражданин выполняет одно из следующих действий:</w:t>
      </w:r>
    </w:p>
    <w:p w14:paraId="4A9789C1" w14:textId="77777777" w:rsidR="00F426A7" w:rsidRPr="00210CE6" w:rsidRDefault="00F426A7" w:rsidP="00210CE6">
      <w:pPr>
        <w:pStyle w:val="a5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210CE6">
        <w:rPr>
          <w:rFonts w:cs="Times New Roman"/>
          <w:szCs w:val="28"/>
        </w:rPr>
        <w:t>самостоятельно изменяет номер телефона, указанный в заявлении, а также статический пароль посредством функциональных возможностей личного электронного кабинета, определяемых оператором ОАИС;</w:t>
      </w:r>
    </w:p>
    <w:p w14:paraId="328C8C87" w14:textId="77777777" w:rsidR="00F426A7" w:rsidRPr="00210CE6" w:rsidRDefault="00F426A7" w:rsidP="00210CE6">
      <w:pPr>
        <w:pStyle w:val="a5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210CE6">
        <w:rPr>
          <w:rFonts w:cs="Times New Roman"/>
          <w:szCs w:val="28"/>
        </w:rPr>
        <w:t>обращается в службу выдачи с письменным заявлением, предъявив документ, удостоверяющий личность.</w:t>
      </w:r>
    </w:p>
    <w:p w14:paraId="4BFE97C9" w14:textId="77777777" w:rsidR="00200EE5" w:rsidRDefault="00200EE5" w:rsidP="00210CE6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21F6E7BF" w14:textId="77777777" w:rsidR="00200EE5" w:rsidRDefault="00200EE5" w:rsidP="00210CE6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6902361A" w14:textId="77777777" w:rsidR="00200EE5" w:rsidRDefault="00200EE5" w:rsidP="00210CE6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4DB25D9A" w14:textId="77777777" w:rsidR="00200EE5" w:rsidRDefault="00200EE5" w:rsidP="00210CE6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611F7769" w14:textId="77777777" w:rsidR="00200EE5" w:rsidRDefault="00200EE5" w:rsidP="00210CE6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44967A28" w14:textId="4EBDC445" w:rsidR="00F426A7" w:rsidRPr="00210CE6" w:rsidRDefault="00F426A7" w:rsidP="00210CE6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210CE6">
        <w:rPr>
          <w:rFonts w:cs="Times New Roman"/>
          <w:b/>
          <w:bCs/>
          <w:szCs w:val="28"/>
        </w:rPr>
        <w:t>Гражданин может отказаться от использования уникального идентификатора одним из следующих способов:</w:t>
      </w:r>
    </w:p>
    <w:p w14:paraId="5BD9269F" w14:textId="77777777" w:rsidR="00F426A7" w:rsidRPr="00210CE6" w:rsidRDefault="00F426A7" w:rsidP="00210CE6">
      <w:pPr>
        <w:pStyle w:val="a5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210CE6">
        <w:rPr>
          <w:rFonts w:cs="Times New Roman"/>
          <w:szCs w:val="28"/>
        </w:rPr>
        <w:t>самостоятельно заблокировать назначенный ему уникальный идентификатор посредством функциональных возможностей личного электронного кабинета, определяемых оператором ОАИС;</w:t>
      </w:r>
    </w:p>
    <w:p w14:paraId="34AB96A7" w14:textId="77777777" w:rsidR="00F426A7" w:rsidRDefault="00F426A7" w:rsidP="00210CE6">
      <w:pPr>
        <w:pStyle w:val="a5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210CE6">
        <w:rPr>
          <w:rFonts w:cs="Times New Roman"/>
          <w:szCs w:val="28"/>
        </w:rPr>
        <w:t>обратиться в службу выдачи с письменным заявлением, предъявив документ, удостоверяющий личность.</w:t>
      </w:r>
    </w:p>
    <w:p w14:paraId="073DC62C" w14:textId="77777777" w:rsidR="00210CE6" w:rsidRPr="00210CE6" w:rsidRDefault="00210CE6" w:rsidP="00210CE6">
      <w:pPr>
        <w:pStyle w:val="a5"/>
        <w:spacing w:after="0"/>
        <w:ind w:left="1429"/>
        <w:jc w:val="both"/>
        <w:rPr>
          <w:rFonts w:cs="Times New Roman"/>
          <w:szCs w:val="28"/>
        </w:rPr>
      </w:pPr>
    </w:p>
    <w:p w14:paraId="35BF45EE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  <w:r w:rsidRPr="00210CE6">
        <w:rPr>
          <w:rFonts w:cs="Times New Roman"/>
          <w:b/>
          <w:bCs/>
          <w:szCs w:val="28"/>
        </w:rPr>
        <w:t>Отказ гражданина от использования уникального идентификатора</w:t>
      </w:r>
      <w:r w:rsidRPr="00F426A7">
        <w:rPr>
          <w:rFonts w:cs="Times New Roman"/>
          <w:szCs w:val="28"/>
        </w:rPr>
        <w:t xml:space="preserve"> влечет прекращение возможности осуществления через личный электронный кабинет административных процедур в электронной форме и получения электронных услуг с использованием уникального идентификатора в качестве способа доступа к единому порталу электронных услуг.</w:t>
      </w:r>
    </w:p>
    <w:p w14:paraId="05EA9D52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</w:p>
    <w:p w14:paraId="14A20ECF" w14:textId="77777777" w:rsidR="00F426A7" w:rsidRPr="00210CE6" w:rsidRDefault="00F426A7" w:rsidP="00F426A7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210CE6">
        <w:rPr>
          <w:rFonts w:cs="Times New Roman"/>
          <w:b/>
          <w:bCs/>
          <w:szCs w:val="28"/>
        </w:rPr>
        <w:t>Для восстановления доступа к личному электронному кабинету с использованием уникального идентификатора после его блокировки (разблокировка уникального идентификатора) гражданин может:</w:t>
      </w:r>
    </w:p>
    <w:p w14:paraId="281EE1A2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</w:p>
    <w:p w14:paraId="43C2D3CD" w14:textId="77777777" w:rsidR="00F426A7" w:rsidRPr="00210CE6" w:rsidRDefault="00F426A7" w:rsidP="00210CE6">
      <w:pPr>
        <w:pStyle w:val="a5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210CE6">
        <w:rPr>
          <w:rFonts w:cs="Times New Roman"/>
          <w:szCs w:val="28"/>
        </w:rPr>
        <w:t>самостоятельно разблокировать назначенный ему уникальный идентификатор посредством функциональных возможностей личного электронного кабинета, определяемых оператором ОАИС;</w:t>
      </w:r>
    </w:p>
    <w:p w14:paraId="3A00BA99" w14:textId="4DD2AE92" w:rsidR="00210CE6" w:rsidRDefault="00F426A7" w:rsidP="00210CE6">
      <w:pPr>
        <w:pStyle w:val="a5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210CE6">
        <w:rPr>
          <w:rFonts w:cs="Times New Roman"/>
          <w:szCs w:val="28"/>
        </w:rPr>
        <w:t>обратиться в службу выдачи с письменным заявлением, предъявив документ, удостоверяющий личность.</w:t>
      </w:r>
    </w:p>
    <w:p w14:paraId="15F251C8" w14:textId="77777777" w:rsidR="00210CE6" w:rsidRPr="00210CE6" w:rsidRDefault="00210CE6" w:rsidP="00210CE6">
      <w:pPr>
        <w:pStyle w:val="a5"/>
        <w:spacing w:after="0"/>
        <w:ind w:left="1429"/>
        <w:jc w:val="both"/>
        <w:rPr>
          <w:rFonts w:cs="Times New Roman"/>
          <w:szCs w:val="28"/>
        </w:rPr>
      </w:pPr>
    </w:p>
    <w:p w14:paraId="6740B047" w14:textId="77777777" w:rsidR="00F426A7" w:rsidRPr="00210CE6" w:rsidRDefault="00F426A7" w:rsidP="00F426A7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210CE6">
        <w:rPr>
          <w:rFonts w:cs="Times New Roman"/>
          <w:b/>
          <w:bCs/>
          <w:szCs w:val="28"/>
        </w:rPr>
        <w:t>В выдаче гражданину уникального идентификатора отказывается в случаях:</w:t>
      </w:r>
    </w:p>
    <w:p w14:paraId="37B77D4B" w14:textId="77777777" w:rsidR="00F426A7" w:rsidRPr="00F426A7" w:rsidRDefault="00F426A7" w:rsidP="00F426A7">
      <w:pPr>
        <w:spacing w:after="0"/>
        <w:ind w:firstLine="709"/>
        <w:jc w:val="both"/>
        <w:rPr>
          <w:rFonts w:cs="Times New Roman"/>
          <w:szCs w:val="28"/>
        </w:rPr>
      </w:pPr>
    </w:p>
    <w:p w14:paraId="154E767F" w14:textId="77777777" w:rsidR="00F426A7" w:rsidRPr="00210CE6" w:rsidRDefault="00F426A7" w:rsidP="00210CE6">
      <w:pPr>
        <w:pStyle w:val="a5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r w:rsidRPr="00210CE6">
        <w:rPr>
          <w:rFonts w:cs="Times New Roman"/>
          <w:szCs w:val="28"/>
        </w:rPr>
        <w:t>непредставления документа, удостоверяющего личность, и (или) несогласия на проведение сверки сведений, указанных гражданином при подаче заявления о выдаче уникального идентификатора;</w:t>
      </w:r>
    </w:p>
    <w:p w14:paraId="7E24AE37" w14:textId="77777777" w:rsidR="00F426A7" w:rsidRPr="00210CE6" w:rsidRDefault="00F426A7" w:rsidP="00210CE6">
      <w:pPr>
        <w:pStyle w:val="a5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r w:rsidRPr="00210CE6">
        <w:rPr>
          <w:rFonts w:cs="Times New Roman"/>
          <w:szCs w:val="28"/>
        </w:rPr>
        <w:t>предоставления недействительного документа, удостоверяющего личность;</w:t>
      </w:r>
    </w:p>
    <w:p w14:paraId="603C6A24" w14:textId="77777777" w:rsidR="00F426A7" w:rsidRPr="00210CE6" w:rsidRDefault="00F426A7" w:rsidP="00210CE6">
      <w:pPr>
        <w:pStyle w:val="a5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r w:rsidRPr="00210CE6">
        <w:rPr>
          <w:rFonts w:cs="Times New Roman"/>
          <w:szCs w:val="28"/>
        </w:rPr>
        <w:t>наличия уникального идентификатора;</w:t>
      </w:r>
    </w:p>
    <w:p w14:paraId="10ECE1D3" w14:textId="08C0D228" w:rsidR="00F12C76" w:rsidRPr="00210CE6" w:rsidRDefault="00F426A7" w:rsidP="00210CE6">
      <w:pPr>
        <w:pStyle w:val="a5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r w:rsidRPr="00210CE6">
        <w:rPr>
          <w:rFonts w:cs="Times New Roman"/>
          <w:szCs w:val="28"/>
        </w:rPr>
        <w:t>выявления факта несоответствия сведений о гражданине и документе, удостоверяющем личность.</w:t>
      </w:r>
    </w:p>
    <w:sectPr w:rsidR="00F12C76" w:rsidRPr="00210CE6" w:rsidSect="00200EE5">
      <w:pgSz w:w="11906" w:h="16838" w:code="9"/>
      <w:pgMar w:top="142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B4A43"/>
    <w:multiLevelType w:val="hybridMultilevel"/>
    <w:tmpl w:val="2FF8B9D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F75248"/>
    <w:multiLevelType w:val="hybridMultilevel"/>
    <w:tmpl w:val="162AA72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7AE02AC"/>
    <w:multiLevelType w:val="hybridMultilevel"/>
    <w:tmpl w:val="5B845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DB11D48"/>
    <w:multiLevelType w:val="hybridMultilevel"/>
    <w:tmpl w:val="78329E9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48086C"/>
    <w:multiLevelType w:val="hybridMultilevel"/>
    <w:tmpl w:val="48C648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A991708"/>
    <w:multiLevelType w:val="hybridMultilevel"/>
    <w:tmpl w:val="FEC2E8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51161118">
    <w:abstractNumId w:val="5"/>
  </w:num>
  <w:num w:numId="2" w16cid:durableId="1939484426">
    <w:abstractNumId w:val="4"/>
  </w:num>
  <w:num w:numId="3" w16cid:durableId="1084955114">
    <w:abstractNumId w:val="0"/>
  </w:num>
  <w:num w:numId="4" w16cid:durableId="2008097729">
    <w:abstractNumId w:val="2"/>
  </w:num>
  <w:num w:numId="5" w16cid:durableId="1026910607">
    <w:abstractNumId w:val="3"/>
  </w:num>
  <w:num w:numId="6" w16cid:durableId="726105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34"/>
    <w:rsid w:val="00200EE5"/>
    <w:rsid w:val="00210CE6"/>
    <w:rsid w:val="006C0B77"/>
    <w:rsid w:val="0078071A"/>
    <w:rsid w:val="008242FF"/>
    <w:rsid w:val="00837405"/>
    <w:rsid w:val="00870751"/>
    <w:rsid w:val="00922C48"/>
    <w:rsid w:val="009F1C34"/>
    <w:rsid w:val="00B915B7"/>
    <w:rsid w:val="00EA59DF"/>
    <w:rsid w:val="00EE4070"/>
    <w:rsid w:val="00F12C76"/>
    <w:rsid w:val="00F426A7"/>
    <w:rsid w:val="00F5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17EE"/>
  <w15:chartTrackingRefBased/>
  <w15:docId w15:val="{E6B62BDC-3601-42D8-8F94-D207FAB0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5B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35B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10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C224007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odnolen.gov.by/wp-content/uploads/2024/12/postanovlenie-3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pasluga.by/hom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.by/document/?guid=3871&amp;p0=h1080043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odnolen.gov.by/wp-content/uploads/2024/12/postanovlenie-3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2024-12-13T11:49:00Z</cp:lastPrinted>
  <dcterms:created xsi:type="dcterms:W3CDTF">2024-12-13T11:49:00Z</dcterms:created>
  <dcterms:modified xsi:type="dcterms:W3CDTF">2024-12-13T13:09:00Z</dcterms:modified>
</cp:coreProperties>
</file>