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6B" w:rsidRPr="00CF4998" w:rsidRDefault="007F026B" w:rsidP="00CF49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  <w:t>Последствия выплаты заработной платы «в конвертах» для назначения пенсии</w:t>
      </w:r>
    </w:p>
    <w:p w:rsidR="00F42BC4" w:rsidRPr="00CF4998" w:rsidRDefault="00F42BC4" w:rsidP="00CF49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</w:pP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Работодатели, выплачивающие работникам заработную плату, обязаны за счет собственных средств с сумм начисленной заработной платы производить отчисления обязательных страховых взносов в бюджет фонда социальной защиты населения (далее – бюджет фонда) в размере 34 процентов от суммы начисленной заработной платы.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минимизировать суммы отчислений в Фонд социальной защиты населения отдельные субъекты хозяйствования официально выплачивают работникам только минимально допустимую заработную плату, а оставшуюся, как правило, большую ее часть, согласно устной договоренности выдают на руки без отражения ее в бухгалтерском учете. Это и есть заработная плата «в конверте».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Какие могут быть последствия для работника при выплате ему заработной платы «в конверте» при исчислении размера пенсии</w:t>
      </w:r>
    </w:p>
    <w:p w:rsidR="007F026B" w:rsidRPr="00CF4998" w:rsidRDefault="007F026B" w:rsidP="00CF4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           </w:t>
      </w: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пенсии по возрасту зависит от стажа работы и заработной платы до назначения пенсии, право на трудовую пенсию по возрасту и за выслугу лет – от наличия страхового стажа установленной продолжительности.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Заработная плата «в конверте» лишает работника определенных ступеней его социальной защиты и, в первую очередь, это касается пенсии, так как пенсия начисляется человеку исходя из той официальной заработной платы, которую получает работник в процессе своей трудовой деятельности, а именно с той части заработной платы, которая официально занесена в платежную ведомость. Те периоды, когда работодатели не производили за работника отчисления обязательных страховых взносов в бюджет фонда, не будут засчитывать в стаж для назначения пенсии.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Республике Беларусь </w:t>
      </w:r>
      <w:r w:rsidR="005633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2025 год</w:t>
      </w:r>
      <w:r w:rsidR="005633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633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</w:t>
      </w:r>
      <w:bookmarkStart w:id="0" w:name="_GoBack"/>
      <w:bookmarkEnd w:id="0"/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 лет требуемого при назначении трудовой пенсии по возрасту и за выслугу лет стажа работы с уплатой обязательных страховых взносов в бюджет фонда – страхового стажа. Только уплачивая обязательные страховые взносы в бюджет фонда из официальных сумм заработной платы, работник может рассчитывать на получение пенсии и социальную защиту.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Статьей 243-3 Уголовного кодекса Республики Беларусь предусмотрена уголовная ответственность нанимателя за умышленное </w:t>
      </w:r>
      <w:proofErr w:type="spellStart"/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неначисление</w:t>
      </w:r>
      <w:proofErr w:type="spellEnd"/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неуплату обязательных страховых взносов, взносов на профессиональное пенсионное страхование в бюджет фонда.</w:t>
      </w:r>
    </w:p>
    <w:p w:rsidR="00D31E97" w:rsidRPr="00F42BC4" w:rsidRDefault="007F026B" w:rsidP="00CF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9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соглашайтесь на зарплату «в конверте», отстаивайте свои права на социальную защиту!</w:t>
      </w:r>
    </w:p>
    <w:sectPr w:rsidR="00D31E97" w:rsidRPr="00F42BC4" w:rsidSect="00F42B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6B"/>
    <w:rsid w:val="003037B1"/>
    <w:rsid w:val="004818DB"/>
    <w:rsid w:val="005633A8"/>
    <w:rsid w:val="007F026B"/>
    <w:rsid w:val="00984A9A"/>
    <w:rsid w:val="00C03110"/>
    <w:rsid w:val="00CF4998"/>
    <w:rsid w:val="00D31E97"/>
    <w:rsid w:val="00E01632"/>
    <w:rsid w:val="00F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CBC2"/>
  <w15:docId w15:val="{F315BB2C-A305-4EAA-B67F-184B4A31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26B"/>
    <w:rPr>
      <w:b/>
      <w:bCs/>
    </w:rPr>
  </w:style>
  <w:style w:type="paragraph" w:styleId="a4">
    <w:name w:val="Normal (Web)"/>
    <w:basedOn w:val="a"/>
    <w:uiPriority w:val="99"/>
    <w:semiHidden/>
    <w:unhideWhenUsed/>
    <w:rsid w:val="007F026B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7F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</cp:lastModifiedBy>
  <cp:revision>2</cp:revision>
  <dcterms:created xsi:type="dcterms:W3CDTF">2025-02-06T06:52:00Z</dcterms:created>
  <dcterms:modified xsi:type="dcterms:W3CDTF">2025-02-06T06:52:00Z</dcterms:modified>
</cp:coreProperties>
</file>