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9F" w:rsidRDefault="00991C7E">
      <w:r>
        <w:t>Примерная к</w:t>
      </w:r>
      <w:r w:rsidR="00FB6F9F">
        <w:t>арта коррупционных рисков</w:t>
      </w:r>
      <w:r w:rsidR="00D6452D">
        <w:t xml:space="preserve"> в</w:t>
      </w:r>
      <w:r w:rsidR="00FB6F9F">
        <w:t xml:space="preserve"> организаци</w:t>
      </w:r>
      <w:r w:rsidR="00D6452D">
        <w:t>ях</w:t>
      </w:r>
      <w:r w:rsidR="00FB6F9F">
        <w:t xml:space="preserve"> собственников </w:t>
      </w:r>
    </w:p>
    <w:p w:rsidR="00FB6F9F" w:rsidRDefault="00991C7E">
      <w:r>
        <w:t>Ленинского</w:t>
      </w:r>
      <w:r w:rsidR="00FB6F9F">
        <w:t xml:space="preserve"> района г. Гродно </w:t>
      </w:r>
    </w:p>
    <w:p w:rsidR="00FB6F9F" w:rsidRDefault="00FB6F9F"/>
    <w:tbl>
      <w:tblPr>
        <w:tblW w:w="152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4386"/>
        <w:gridCol w:w="10065"/>
      </w:tblGrid>
      <w:tr w:rsidR="00FB6F9F" w:rsidRPr="00D306D8" w:rsidTr="00FB6F9F">
        <w:trPr>
          <w:trHeight w:val="490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 xml:space="preserve">№ 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F9F" w:rsidRPr="000E41E1" w:rsidRDefault="00FB6F9F">
            <w:pPr>
              <w:jc w:val="center"/>
              <w:rPr>
                <w:sz w:val="26"/>
                <w:szCs w:val="26"/>
                <w:lang w:eastAsia="en-US"/>
              </w:rPr>
            </w:pPr>
            <w:r w:rsidRPr="000E41E1">
              <w:rPr>
                <w:sz w:val="26"/>
                <w:szCs w:val="26"/>
              </w:rPr>
              <w:t>Типовые ситуации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F9F" w:rsidRPr="000E41E1" w:rsidRDefault="00FB6F9F">
            <w:pPr>
              <w:jc w:val="center"/>
              <w:rPr>
                <w:sz w:val="26"/>
                <w:szCs w:val="26"/>
                <w:lang w:eastAsia="en-US"/>
              </w:rPr>
            </w:pPr>
            <w:r w:rsidRPr="000E41E1">
              <w:rPr>
                <w:sz w:val="26"/>
                <w:szCs w:val="26"/>
              </w:rPr>
              <w:t>Меры по минимизации (устранению) коррупционного риска</w:t>
            </w:r>
          </w:p>
        </w:tc>
      </w:tr>
      <w:tr w:rsidR="00FB6F9F" w:rsidRPr="00D306D8" w:rsidTr="00FB6F9F">
        <w:trPr>
          <w:trHeight w:val="3958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1.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Осуществление закупок и иных конкурсных процедур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строгое соблюдение требований законодательства и локальных правовых актов;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повышение профессионального уровня специалистов, занимающихся вопросами закупок; 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анализ и проработка экономической целесообразности осуществляемой процедуры закупки, изучение конъюнктуры рынка товаров (работ, услуг);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включение в договоры, заключаемые по результатам процедур закупок, антикоррупционной оговорки;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разъяснение специалистам, занимающимся вопросами закупок: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мер ответственности за совершение коррупционных правонарушений;</w:t>
            </w:r>
          </w:p>
        </w:tc>
      </w:tr>
      <w:tr w:rsidR="00FB6F9F" w:rsidRPr="00D306D8" w:rsidTr="00FB6F9F">
        <w:trPr>
          <w:trHeight w:val="2498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2.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Исполнение условий договоров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приемка товаров (работ, услуг) в соответствии с объемами, по количеству и в сроки согласно договору;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контроль за взаиморасчетами по договорам, в том числе за соответствием цен, указанных в договорах и счетах-фактурах, накладных (актах выполненных работ, оказанных услуг);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контроль гарантийных сроков;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изменение условий договора только в случаях, установленных законодательством</w:t>
            </w:r>
          </w:p>
        </w:tc>
      </w:tr>
      <w:tr w:rsidR="00FB6F9F" w:rsidRPr="00D306D8" w:rsidTr="00FB6F9F">
        <w:trPr>
          <w:trHeight w:val="1808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lastRenderedPageBreak/>
              <w:t>3.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Необоснованная сдача в аренду (безвозмездное пользование) имущества (оборудования, помещений), принадлежащего организации собственников 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неукоснительное соблюдение законодательства</w:t>
            </w:r>
            <w:r w:rsidR="002C6932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, в том числе</w:t>
            </w: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о сдаче в аренду (безвозмездное пользование) имущества;</w:t>
            </w:r>
          </w:p>
          <w:p w:rsidR="00FB6F9F" w:rsidRPr="000E41E1" w:rsidRDefault="00FB6F9F" w:rsidP="002C6932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</w:p>
        </w:tc>
      </w:tr>
      <w:tr w:rsidR="00FB6F9F" w:rsidRPr="00D306D8" w:rsidTr="00FB6F9F">
        <w:trPr>
          <w:trHeight w:val="2911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4.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Нецелевое и неэффективное использование средств, принадлежащих организации собственников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обеспечение систематического контроля за целевым и эффективным использованием средств;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заключение договоров на закупку товаров, работ и услуг за счет средств только в пределах смет, утвержденных на общем собрании; 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комиссионное подписание актов выполненных работ по текущему и капитальному ремонту;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своевременное отражение в бухгалтерском учете денежных средств и материальных ценностей, поступивших из источников;</w:t>
            </w:r>
          </w:p>
        </w:tc>
      </w:tr>
      <w:tr w:rsidR="00FB6F9F" w:rsidRPr="00D306D8" w:rsidTr="00FB6F9F">
        <w:trPr>
          <w:trHeight w:val="1241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5.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Сохранность материальных ценностей и денежных средств, распоряжение имуществом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осуществление финансово-хозяйственной деятельности в строгом соответствии с законодательством, проведение анализа причин и условий возникновения бесхозяйственности, недостачи, хищения и других потерь товарно-материальных ценностей и денежных средств;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своевременное проведение плановой и внеплановой инвентаризации материальных ценностей и денежных средств;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проведение ежегодного осуществления внутрихозяйственного контроля и финансово-хозяйственной проверки деятельности организации собственников ревизионной комиссией (при решении общего собрания аудиторской организацией); 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проверка финансово-хозяйственной деятельности выбранных организаций собственников комиссией, созданной в администрации </w:t>
            </w:r>
            <w:r w:rsidR="00991C7E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Ленинского</w:t>
            </w: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района          </w:t>
            </w:r>
            <w:r w:rsidR="00D6452D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      </w:t>
            </w: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 г. Гродно; </w:t>
            </w:r>
          </w:p>
          <w:p w:rsidR="00FB6F9F" w:rsidRPr="00D6452D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D6452D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lastRenderedPageBreak/>
              <w:t xml:space="preserve">- не реже 1 раза в 2 года проверка финансово-хозяйственной деятельности аудиторской организацией; </w:t>
            </w:r>
          </w:p>
        </w:tc>
      </w:tr>
      <w:tr w:rsidR="00FB6F9F" w:rsidRPr="00D306D8" w:rsidTr="00FB6F9F">
        <w:trPr>
          <w:trHeight w:val="3370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lastRenderedPageBreak/>
              <w:t>6.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Необоснованные выплаты и начисления заработной платы, согласование выплат стимулирующего характера  руководителям, главным бухгалтерам организаций собственников 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строгое соблюдение требований законодательства и локальных правовых актов;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соблюдение требований законодательства, локальных правовых актов,  определяющего условия и порядок начисления и выплаты заработной платы и материального поощрения;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контроль за начислением и перечислением заработной платы и материального поощрения;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разъяснение работникам мер ответственности за совершение коррупционных правонарушений;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проведение ежегодного осуществления внутрихозяйственного контроля и финансово-хозяйственной проверки деятельности организации собственников ревизионной комиссией (при решении общего собрания аудиторской организацией); </w:t>
            </w:r>
          </w:p>
          <w:p w:rsidR="00FB6F9F" w:rsidRPr="000E41E1" w:rsidRDefault="00FB6F9F" w:rsidP="00991C7E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проверка финансово-хозяйственной деятельности выбранных организаций собственников комиссией, созданной в администрации </w:t>
            </w:r>
            <w:r w:rsidR="00991C7E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Ленинского</w:t>
            </w:r>
            <w:bookmarkStart w:id="0" w:name="_GoBack"/>
            <w:bookmarkEnd w:id="0"/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района           </w:t>
            </w:r>
            <w:r w:rsidR="002C6932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     </w:t>
            </w: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 г. Гродно;  </w:t>
            </w:r>
          </w:p>
        </w:tc>
      </w:tr>
      <w:tr w:rsidR="00FB6F9F" w:rsidRPr="00D306D8" w:rsidTr="00FB6F9F">
        <w:trPr>
          <w:trHeight w:val="1099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7.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Работа с обращениями граждан и юридических лиц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соблюдение требований законодательства, определяющего порядок и сроки рассмотрения обращений;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контроль за рассмотрением обращений;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</w:p>
        </w:tc>
      </w:tr>
      <w:tr w:rsidR="00FB6F9F" w:rsidRPr="00D306D8" w:rsidTr="00FB6F9F">
        <w:trPr>
          <w:trHeight w:val="1807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lastRenderedPageBreak/>
              <w:t>8.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Нарушение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совершенствование механизма отбора  лиц для включения в состав комиссий (осеннего и весеннего осмотра, осмотра детских площадок и т.д.), рабочих групп, принимающих управленческие решения;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повышение квалификации кадров;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аттестация работников;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привлечение к дисциплинарной ответственности за допущенные нарушения</w:t>
            </w:r>
          </w:p>
        </w:tc>
      </w:tr>
      <w:tr w:rsidR="00FB6F9F" w:rsidRPr="00D306D8" w:rsidTr="00FB6F9F">
        <w:trPr>
          <w:trHeight w:val="1598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BC7ECC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9.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Необоснованное отвлечение сотрудников на различные виды работ, не связанные с их должностными обязанностями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выполнение законодательства о труде (отработка рабочего времени, выполнение должностных обязанностей и пр.);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контроль за соблюдением трудовой дисциплины;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</w:p>
        </w:tc>
      </w:tr>
      <w:tr w:rsidR="00FB6F9F" w:rsidRPr="00D306D8" w:rsidTr="00FB6F9F">
        <w:trPr>
          <w:trHeight w:val="1950"/>
        </w:trPr>
        <w:tc>
          <w:tcPr>
            <w:tcW w:w="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B6F9F" w:rsidRPr="000E41E1" w:rsidRDefault="00FB6F9F" w:rsidP="00FB6F9F">
            <w:pPr>
              <w:ind w:firstLine="0"/>
              <w:jc w:val="center"/>
              <w:rPr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color w:val="000000" w:themeColor="text1"/>
                <w:kern w:val="28"/>
                <w:sz w:val="26"/>
                <w:szCs w:val="26"/>
              </w:rPr>
              <w:t>10.</w:t>
            </w:r>
          </w:p>
        </w:tc>
        <w:tc>
          <w:tcPr>
            <w:tcW w:w="43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Предоставление не предусмотренных законом преимуществ (семейственность) для приема на работу</w:t>
            </w:r>
          </w:p>
        </w:tc>
        <w:tc>
          <w:tcPr>
            <w:tcW w:w="100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>- соблюдение требований законодательства об ограничении совместной работы близких родственников;</w:t>
            </w:r>
          </w:p>
          <w:p w:rsidR="00FB6F9F" w:rsidRPr="000E41E1" w:rsidRDefault="00FB6F9F" w:rsidP="00BC7ECC">
            <w:pPr>
              <w:spacing w:line="360" w:lineRule="exact"/>
              <w:ind w:firstLine="0"/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</w:pPr>
            <w:r w:rsidRPr="000E41E1">
              <w:rPr>
                <w:rFonts w:eastAsiaTheme="minorEastAsia"/>
                <w:color w:val="000000" w:themeColor="text1"/>
                <w:kern w:val="28"/>
                <w:sz w:val="26"/>
                <w:szCs w:val="26"/>
              </w:rPr>
              <w:t xml:space="preserve">- запрос характеристик с предыдущих мест работы </w:t>
            </w:r>
          </w:p>
        </w:tc>
      </w:tr>
    </w:tbl>
    <w:p w:rsidR="00FB6F9F" w:rsidRDefault="00FB6F9F" w:rsidP="00FB6F9F">
      <w:pPr>
        <w:jc w:val="both"/>
      </w:pPr>
    </w:p>
    <w:p w:rsidR="004E4448" w:rsidRDefault="004E4448"/>
    <w:sectPr w:rsidR="004E4448" w:rsidSect="00FB6F9F">
      <w:pgSz w:w="16838" w:h="11906" w:orient="landscape" w:code="9"/>
      <w:pgMar w:top="993" w:right="1134" w:bottom="1701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2D"/>
    <w:rsid w:val="000E41E1"/>
    <w:rsid w:val="002C6932"/>
    <w:rsid w:val="0046605D"/>
    <w:rsid w:val="004E4448"/>
    <w:rsid w:val="00991C7E"/>
    <w:rsid w:val="009A012D"/>
    <w:rsid w:val="00D6452D"/>
    <w:rsid w:val="00EA4D8F"/>
    <w:rsid w:val="00EF4E28"/>
    <w:rsid w:val="00F50242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67D"/>
  <w15:docId w15:val="{7887C01F-C70F-469D-B69E-AE190077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9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user</cp:lastModifiedBy>
  <cp:revision>6</cp:revision>
  <cp:lastPrinted>2025-04-24T12:27:00Z</cp:lastPrinted>
  <dcterms:created xsi:type="dcterms:W3CDTF">2025-04-23T14:22:00Z</dcterms:created>
  <dcterms:modified xsi:type="dcterms:W3CDTF">2025-05-20T14:20:00Z</dcterms:modified>
</cp:coreProperties>
</file>